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Что делать, если вы пострадали от домашнего насилия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Продумайте план безопасности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— Найдите такое место, куда вы смогли бы уйти в случае опасности. ДРНЕЕ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Продумайте свои действия на тот случай, если акт насилия повторится снова.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Расскажите о случае нас</w:t>
      </w:r>
      <w:r>
        <w:rPr>
          <w:rFonts w:ascii="Calibri" w:hAnsi="Calibri" w:cs="Calibri"/>
        </w:rPr>
        <w:t>илия тем, кому вы доверяете (друзьям или родственникам).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Договоритесь со своими соседями о том, что они должны вызвать полицию, если услышат подозрительный шум и крики из вашей квартиры.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Приготовьтесь по возможности фиксировать каждый случай избиения и</w:t>
      </w:r>
      <w:r>
        <w:rPr>
          <w:rFonts w:ascii="Calibri" w:hAnsi="Calibri" w:cs="Calibri"/>
        </w:rPr>
        <w:t>ли угроз на фото, видео или диктофон.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Если в доме есть оружие, подумайте, как избавиться от него, чтобы оно не попало в руки обидчику.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Положите ключи от дома и машины так, чтобы в чрезвычайной ситуации вы могли беспрепятственно и быстро покинуть дом.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</w:t>
      </w:r>
      <w:r>
        <w:rPr>
          <w:rFonts w:ascii="Calibri" w:hAnsi="Calibri" w:cs="Calibri"/>
        </w:rPr>
        <w:t xml:space="preserve"> В безопасном, но легкодоступном для вас месте спрячьте необходимую сумму денег, блокнот с номерами телефонов нужных людей и организаций, паспорт, документы на детей и другие важные бумаги, а также необходимую одежду и лекарства.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Заранее договоритесь с д</w:t>
      </w:r>
      <w:r>
        <w:rPr>
          <w:rFonts w:ascii="Calibri" w:hAnsi="Calibri" w:cs="Calibri"/>
        </w:rPr>
        <w:t>рузьями и родственниками о возможности предоставления вам временного убежища в случае опасности.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Постарайтесь уничтожить все вещи, которые помогли бы вашему обидчику найти вас (неспрятанные записные книжки, конверты с адресами и тому подобное).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Заранее</w:t>
      </w:r>
      <w:r>
        <w:rPr>
          <w:rFonts w:ascii="Calibri" w:hAnsi="Calibri" w:cs="Calibri"/>
        </w:rPr>
        <w:t xml:space="preserve"> решите, что из ценных вещей (например, ювелирные изделия) вы возьмете с собой. В случае острой необходимости их всегда можно будет продать или отдать в залог.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В момент акта насилия по отношению к вам лучше всего довериться собственной интуиции. Иногда л</w:t>
      </w:r>
      <w:r>
        <w:rPr>
          <w:rFonts w:ascii="Calibri" w:hAnsi="Calibri" w:cs="Calibri"/>
        </w:rPr>
        <w:t>учше убежать, а иногда — попытаться успокоить обидчика. Универсального рецепта здесь нет.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Если ситуация критическая, то покидайте дом незамедлительно, даже если вам не удалось взять необходимые вещи. Помните, что под угрозой находится ваша жизнь.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Обращай</w:t>
      </w:r>
      <w:r>
        <w:rPr>
          <w:rFonts w:ascii="Calibri" w:hAnsi="Calibri" w:cs="Calibri"/>
          <w:b/>
          <w:bCs/>
          <w:i/>
          <w:iCs/>
        </w:rPr>
        <w:t>тесь в полицию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— Если вас сильно избили или вы чувствуете, что ваша жизнь находится под угрозой, немедленно вызовите скорую помощь и полицию по единому короткому номеру экстренных служб 112.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После прибытия полиции ведите себя как можно спокойнее. Попрос</w:t>
      </w:r>
      <w:r>
        <w:rPr>
          <w:rFonts w:ascii="Calibri" w:hAnsi="Calibri" w:cs="Calibri"/>
        </w:rPr>
        <w:t>ите правоохранителей забрать вашего обидчика в отделение.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Обратите внимание полицейских на все ваши телесные повреждения и имеющийся материальный ущерб.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— Расскажите работникам полиции о других случаях применения насилия по отношению к вам, если они прои</w:t>
      </w:r>
      <w:r>
        <w:rPr>
          <w:rFonts w:ascii="Calibri" w:hAnsi="Calibri" w:cs="Calibri"/>
        </w:rPr>
        <w:t>сходили. Вспомните, были ли свидетели при этом. Сообщите полиции их имена и контакты.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— Напишите заявление на обидчика и потребуйте, чтобы у вас его приняли. Заявление должно содержать сведения о месте преступления, времени его совершения, личности виновно</w:t>
      </w:r>
      <w:r>
        <w:rPr>
          <w:rFonts w:ascii="Calibri" w:hAnsi="Calibri" w:cs="Calibri"/>
        </w:rPr>
        <w:t xml:space="preserve">го, а также данные о наступивших последствиях и просьбу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возбудить уголовное дело и привлечь виновное лицо к ответственности</w:t>
      </w:r>
      <w:r>
        <w:rPr>
          <w:rFonts w:ascii="Calibri" w:hAnsi="Calibri" w:cs="Calibri"/>
          <w:lang w:val="en-US"/>
        </w:rPr>
        <w:t>».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— </w:t>
      </w:r>
      <w:r>
        <w:rPr>
          <w:rFonts w:ascii="Calibri" w:hAnsi="Calibri" w:cs="Calibri"/>
        </w:rPr>
        <w:t xml:space="preserve">Если речь идет о постоянных побоях легкой тяжести (согласно практике, к таковым полиция зачастую относит даже те случаи, когда </w:t>
      </w:r>
      <w:r>
        <w:rPr>
          <w:rFonts w:ascii="Calibri" w:hAnsi="Calibri" w:cs="Calibri"/>
        </w:rPr>
        <w:t>жертва получила видимые и сильные телесные повреждения), такие действия будут подпадать под часть 1 статьи 115 Уголовного кодекса (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Умышленное причинение легкого вреда здоровью, вызвавшего кратковременное расстройство здоровья или незначительную стойкую ут</w:t>
      </w:r>
      <w:r>
        <w:rPr>
          <w:rFonts w:ascii="Calibri" w:hAnsi="Calibri" w:cs="Calibri"/>
        </w:rPr>
        <w:t>рату общей трудоспособности</w:t>
      </w:r>
      <w:r>
        <w:rPr>
          <w:rFonts w:ascii="Calibri" w:hAnsi="Calibri" w:cs="Calibri"/>
          <w:lang w:val="en-US"/>
        </w:rPr>
        <w:t xml:space="preserve">») </w:t>
      </w:r>
      <w:r>
        <w:rPr>
          <w:rFonts w:ascii="Calibri" w:hAnsi="Calibri" w:cs="Calibri"/>
        </w:rPr>
        <w:t>и часть 1 статьи 116 (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Нанесение побоев или совершение иных насильственных действий, причинивших физическую боль, но не повлекших последствий, указанных в статье 115</w:t>
      </w:r>
      <w:r>
        <w:rPr>
          <w:rFonts w:ascii="Calibri" w:hAnsi="Calibri" w:cs="Calibri"/>
          <w:lang w:val="en-US"/>
        </w:rPr>
        <w:t>»).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— </w:t>
      </w:r>
      <w:r>
        <w:rPr>
          <w:rFonts w:ascii="Calibri" w:hAnsi="Calibri" w:cs="Calibri"/>
        </w:rPr>
        <w:t>Если речь идет об угрозе убийством, то это деяние подпа</w:t>
      </w:r>
      <w:r>
        <w:rPr>
          <w:rFonts w:ascii="Calibri" w:hAnsi="Calibri" w:cs="Calibri"/>
        </w:rPr>
        <w:t>дает под статью 119 (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Угроза убийством или причинением тяжкого вреда здоровью</w:t>
      </w:r>
      <w:r>
        <w:rPr>
          <w:rFonts w:ascii="Calibri" w:hAnsi="Calibri" w:cs="Calibri"/>
          <w:lang w:val="en-US"/>
        </w:rPr>
        <w:t xml:space="preserve">»). </w:t>
      </w:r>
      <w:r>
        <w:rPr>
          <w:rFonts w:ascii="Calibri" w:hAnsi="Calibri" w:cs="Calibri"/>
        </w:rPr>
        <w:t>Также могут применяться статьи 112 (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Умышленное причинение средней тяжести вреда здоровью</w:t>
      </w:r>
      <w:r>
        <w:rPr>
          <w:rFonts w:ascii="Calibri" w:hAnsi="Calibri" w:cs="Calibri"/>
          <w:lang w:val="en-US"/>
        </w:rPr>
        <w:t xml:space="preserve">») </w:t>
      </w:r>
      <w:r>
        <w:rPr>
          <w:rFonts w:ascii="Calibri" w:hAnsi="Calibri" w:cs="Calibri"/>
        </w:rPr>
        <w:t>и 117 (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Истязание</w:t>
      </w:r>
      <w:r>
        <w:rPr>
          <w:rFonts w:ascii="Calibri" w:hAnsi="Calibri" w:cs="Calibri"/>
          <w:lang w:val="en-US"/>
        </w:rPr>
        <w:t xml:space="preserve">»). </w:t>
      </w:r>
      <w:r>
        <w:rPr>
          <w:rFonts w:ascii="Calibri" w:hAnsi="Calibri" w:cs="Calibri"/>
        </w:rPr>
        <w:t>Это статьи публичного обвинения, то есть по ним полиция должна</w:t>
      </w:r>
      <w:r>
        <w:rPr>
          <w:rFonts w:ascii="Calibri" w:hAnsi="Calibri" w:cs="Calibri"/>
        </w:rPr>
        <w:t xml:space="preserve"> проводить проверку самостоятельно.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Если работники полиции откажутся принять заявление, потребуйте встречи с их руководством.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Запишите фамилии, имена и отчества полицейских, их служебные телефоны, а также номер протокола.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Попросите направление на суд</w:t>
      </w:r>
      <w:r>
        <w:rPr>
          <w:rFonts w:ascii="Calibri" w:hAnsi="Calibri" w:cs="Calibri"/>
        </w:rPr>
        <w:t>ебно-медицинскую экспертизу.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Документально зафиксируйте побои и повреждения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— Обратитесь в травмпункт для того, чтобы побои или повреждения были зафиксированы. Во время расследования полиция будет осуществлять выемку медицинских документов. Если нет возмо</w:t>
      </w:r>
      <w:r>
        <w:rPr>
          <w:rFonts w:ascii="Calibri" w:hAnsi="Calibri" w:cs="Calibri"/>
        </w:rPr>
        <w:t>жности обратиться в травмпункт, идите в поликлинику — там вас тоже обязаны принять. Если вам совсем плохо, то в больницу вас может увезти скорая помощь.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— В больнице или травмпункте обязательно расскажите, при каких обстоятельствах получены побои, кем они </w:t>
      </w:r>
      <w:r>
        <w:rPr>
          <w:rFonts w:ascii="Calibri" w:hAnsi="Calibri" w:cs="Calibri"/>
        </w:rPr>
        <w:t>нанесены, когда и где. Покажите врачу все телесные повреждения и сообщите о болевых ощущениях.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Все данные о побоях должны быть зафиксированы дежурным врачом в медицинской карте. В этой же карте врач опишет характер полученных повреждений и то, какая меди</w:t>
      </w:r>
      <w:r>
        <w:rPr>
          <w:rFonts w:ascii="Calibri" w:hAnsi="Calibri" w:cs="Calibri"/>
        </w:rPr>
        <w:t>цинская помощь вам оказана.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— Обязательно убедитесь в том, что врач правильно и подробно описал место расположения телесных повреждений, их размер, срок образования и способ их получения. Врачи сделают вам необходимые исследования, подтверждающие признаки </w:t>
      </w:r>
      <w:r>
        <w:rPr>
          <w:rFonts w:ascii="Calibri" w:hAnsi="Calibri" w:cs="Calibri"/>
        </w:rPr>
        <w:t>физического или сексуального насилия.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— Обязательно получите справку о том, что вы обращались в медицинское учреждение по поводу </w:t>
      </w:r>
      <w:r>
        <w:rPr>
          <w:rFonts w:ascii="Calibri" w:hAnsi="Calibri" w:cs="Calibri"/>
        </w:rPr>
        <w:lastRenderedPageBreak/>
        <w:t>телесных повреждений. В справке должны быть указаны номер карты, дата обращения, разборчиво фамилия, имя и отчество врача, штам</w:t>
      </w:r>
      <w:r>
        <w:rPr>
          <w:rFonts w:ascii="Calibri" w:hAnsi="Calibri" w:cs="Calibri"/>
        </w:rPr>
        <w:t>п медицинского учреждения. В справке пишется, что в медицинское учреждение обратился человек, у которого, к примеру, зафиксированы сотрясение мозга и множественные гематомы в области верхнего левого предплечья, бедра.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Такая справка является основанием дл</w:t>
      </w:r>
      <w:r>
        <w:rPr>
          <w:rFonts w:ascii="Calibri" w:hAnsi="Calibri" w:cs="Calibri"/>
        </w:rPr>
        <w:t xml:space="preserve">я того, чтобы в полиции начали заниматься вашим делом. Если человек самостоятельно обращается в больницу с признаками насилия, лечебные учреждения обязаны сообщать обо всех таких случаях в полицию. Правоохранители, в свою очередь, должны провести проверку </w:t>
      </w:r>
      <w:r>
        <w:rPr>
          <w:rFonts w:ascii="Calibri" w:hAnsi="Calibri" w:cs="Calibri"/>
        </w:rPr>
        <w:t>и дать пострадавшему направление на судмедэкспертизу. От результатов экспертизы будет зависеть квалификация действий обидчика (статья).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— Не забудьте сами сфотографировать все следы побоев, чтобы приобщить их к делу. Собирайте доказательства — привлекайте </w:t>
      </w:r>
      <w:r>
        <w:rPr>
          <w:rFonts w:ascii="Calibri" w:hAnsi="Calibri" w:cs="Calibri"/>
        </w:rPr>
        <w:t>свидетелей, которые смогут доказать факт побоев и агрессивного поведения обидчика.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Всегда лучше иметь копии всех документов, фотографий, аудио- и видеозапись на случай, если оригиналы будут утрачены. Держите копии в отдельном безопасном месте.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Снова обра</w:t>
      </w:r>
      <w:r>
        <w:rPr>
          <w:rFonts w:ascii="Calibri" w:hAnsi="Calibri" w:cs="Calibri"/>
        </w:rPr>
        <w:t>титесь в полицию или суд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— На следующий день лучше всего снова пойти в полицию и оставить еще одно заявление дежурному полицейскому. Также заявление по частному обвинению можно подать в мировой суд. Куда лучше и ближе обратиться с заявлением, подскажут со</w:t>
      </w:r>
      <w:r>
        <w:rPr>
          <w:rFonts w:ascii="Calibri" w:hAnsi="Calibri" w:cs="Calibri"/>
        </w:rPr>
        <w:t>трудники полиции или по телефону 112. Не надо бояться, что вам откажут в приеме заявления. Закон на вашей стороне, и тот, кто отказывается принимать заявление, — нарушитель.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С собой в полицию лучше взять кого-нибудь в качестве поддержки. Кроме того, можн</w:t>
      </w:r>
      <w:r>
        <w:rPr>
          <w:rFonts w:ascii="Calibri" w:hAnsi="Calibri" w:cs="Calibri"/>
        </w:rPr>
        <w:t>о попросить, чтобы объяснения в полиции у вас принимала женщина-следователь — так вам будет комфортнее говорить о своей проблеме. Для справки: в правоохранительных органах примерно две трети дознавателей и половина следователей — женщины. Они дежурят в сле</w:t>
      </w:r>
      <w:r>
        <w:rPr>
          <w:rFonts w:ascii="Calibri" w:hAnsi="Calibri" w:cs="Calibri"/>
        </w:rPr>
        <w:t>дственно-оперативной группе.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Предоставьте по возможности доказательства: медицинский документ, подтверждающий у вас наличие телесных повреждений, фотографии нанесенных побоев и имена свидетелей преступления.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При даче объяснений повторите содержание сво</w:t>
      </w:r>
      <w:r>
        <w:rPr>
          <w:rFonts w:ascii="Calibri" w:hAnsi="Calibri" w:cs="Calibri"/>
        </w:rPr>
        <w:t xml:space="preserve">его заявления, но по возможности рассказывайте все более подробно: например, о систематическом характере насилия. О предыдущих эпизодах физического насилия, о преследовании, об угрозах, которые поступают вам лично или вашим детям. Кроме того, расскажите о </w:t>
      </w:r>
      <w:r>
        <w:rPr>
          <w:rFonts w:ascii="Calibri" w:hAnsi="Calibri" w:cs="Calibri"/>
        </w:rPr>
        <w:t>предыдущих обращениях в полицию или травмпункт, если они были. Старайтесь вспомнить все детали — даты, время, характер избиений. Если не вспомните дату и время хотя бы примерно, полицейские заставят сидеть и вспоминать, пока вы им хоть что-то не назовете.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При подаче заявления правоохранители обязаны выдать талон-уведомление, где должно быть указано: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кто и когда принял заявление;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— регистрационный номер заявления.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По вашему заявлению должно быть принято одно из следующих решений: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возбуждено уголовное</w:t>
      </w:r>
      <w:r>
        <w:rPr>
          <w:rFonts w:ascii="Calibri" w:hAnsi="Calibri" w:cs="Calibri"/>
        </w:rPr>
        <w:t xml:space="preserve"> дело;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вынесено постановление об отказе в возбуждении уголовного дела;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если заявление подано в полицию, оно может быть передано для рассмотрения в суд.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Если в срок до 30 суток со дня подачи заявления не было принято решение или вы не согласны с приня</w:t>
      </w:r>
      <w:r>
        <w:rPr>
          <w:rFonts w:ascii="Calibri" w:hAnsi="Calibri" w:cs="Calibri"/>
        </w:rPr>
        <w:t>тым решением, можно обжаловать действия сотрудника полиции в вышестоящих инстанциях (РУВД или прокуратуре).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Вы также имеете право подать жалобу на отказ в приеме и регистрации заявления в отделении полиции, уклонение от выдачи направления на судебно-меди</w:t>
      </w:r>
      <w:r>
        <w:rPr>
          <w:rFonts w:ascii="Calibri" w:hAnsi="Calibri" w:cs="Calibri"/>
        </w:rPr>
        <w:t>цинскую экспертизу, волокиту с возбуждением уголовного дела и его расследованием, другие неправомерные и незаконные действия органа следствия или дознания. Свою жалобу можно направить начальнику конкретного отделения полиции, прокурору или в суд.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По делу</w:t>
      </w:r>
      <w:r>
        <w:rPr>
          <w:rFonts w:ascii="Calibri" w:hAnsi="Calibri" w:cs="Calibri"/>
        </w:rPr>
        <w:t xml:space="preserve"> частного обвинения полиция, возможно, будет стараться вынести постановление об отказе в возбуждении уголовного дела. Тогда нужно идти на участок мирового судьи и писать заявление о возбуждении уголовного дела частного обвинения уже там. Статус частного об</w:t>
      </w:r>
      <w:r>
        <w:rPr>
          <w:rFonts w:ascii="Calibri" w:hAnsi="Calibri" w:cs="Calibri"/>
        </w:rPr>
        <w:t>винения значит также и то, что вы должны все делать сами. Сами написать заявление, сами принести его в суд, добиться его принятия, найти свидетелей, допросить их, способствовать назначению экспертизы, доказывать виновность обвиняемого.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Нужно быть очень д</w:t>
      </w:r>
      <w:r>
        <w:rPr>
          <w:rFonts w:ascii="Calibri" w:hAnsi="Calibri" w:cs="Calibri"/>
        </w:rPr>
        <w:t>отошной, если вы хотите защитить себя правовым способом. Информировать об этапах рассмотрения заявления вас не будут, поэтому необходимо отслеживать процесс самостоятельно.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Обеспечьте свою безопасность в дальнейшем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— Не оставайтесь дома. Если есть возможн</w:t>
      </w:r>
      <w:r>
        <w:rPr>
          <w:rFonts w:ascii="Calibri" w:hAnsi="Calibri" w:cs="Calibri"/>
        </w:rPr>
        <w:t xml:space="preserve">ость, уезжайте к родственникам или друзьям (прихватив детей, если вы мама). Не забудьте также взять деньги и документы: паспорт, свидетельство о рождении ребенка, если вы мама, и медицинский полис.. Если вам не к кому поехать, обратитесь в кризисный центр </w:t>
      </w:r>
      <w:r>
        <w:rPr>
          <w:rFonts w:ascii="Calibri" w:hAnsi="Calibri" w:cs="Calibri"/>
        </w:rPr>
        <w:t>для жертв домашнего насилия. Там вам предоставят временное жилье.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Если вам нужна психологическая помощь, вы можете позвонить по всероссийскому телефону доверия для женщин, пострадавших от насилия в семье: 8–800–700–06–00.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— Если вы экономически зависимы </w:t>
      </w:r>
      <w:r>
        <w:rPr>
          <w:rFonts w:ascii="Calibri" w:hAnsi="Calibri" w:cs="Calibri"/>
        </w:rPr>
        <w:t xml:space="preserve">от обидчика, обратитесь за поиском работы и необходимой поддержкой к сообществам мам. Например, в Москве, в рамках проекта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Бизнес по-соседски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можно получить помощь по трудоустройству, открыть свое домашнее дело и найти первых клиентов среди соседей.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Дове</w:t>
      </w:r>
      <w:r>
        <w:rPr>
          <w:rFonts w:ascii="Calibri" w:hAnsi="Calibri" w:cs="Calibri"/>
        </w:rPr>
        <w:t>дите дело до конца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— Если уголовное дело возбудили, то, скорее всего, его доведут до суда. В зале суда допросят вас и </w:t>
      </w:r>
      <w:r>
        <w:rPr>
          <w:rFonts w:ascii="Calibri" w:hAnsi="Calibri" w:cs="Calibri"/>
        </w:rPr>
        <w:lastRenderedPageBreak/>
        <w:t>свидетелей. Вы должны будете ходатайствовать о назначении экспертизы по вашим медицинским документам. Экспертиза призвана определить тяжес</w:t>
      </w:r>
      <w:r>
        <w:rPr>
          <w:rFonts w:ascii="Calibri" w:hAnsi="Calibri" w:cs="Calibri"/>
        </w:rPr>
        <w:t>ть вреда, нанесенного вашему здоровью.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Затем выступает сторона подсудимого — свидетели и защита. Подсудимый никаких доказательств представлять не обязан, он, в принципе, не обязан даже говорить.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Процесс может длиться довольно долго: 8–12 месяцев. Приго</w:t>
      </w:r>
      <w:r>
        <w:rPr>
          <w:rFonts w:ascii="Calibri" w:hAnsi="Calibri" w:cs="Calibri"/>
        </w:rPr>
        <w:t>товьтесь к тому, что на всех этапах процесса судьи будут пытаться помирить вас с обидчиком, пугать будущей судимостью мужа/отца детей/бойфренда.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— В суд вам придется ходить в среднем два раза в месяц. Если вы пропустите хотя бы одно заседание, то автоматич</w:t>
      </w:r>
      <w:r>
        <w:rPr>
          <w:rFonts w:ascii="Calibri" w:hAnsi="Calibri" w:cs="Calibri"/>
        </w:rPr>
        <w:t>ески это будет означать прекращение дела: по процессуальным нормам считается, что в таком случае вы никаких претензий к обидчику больше не имеете.</w:t>
      </w:r>
    </w:p>
    <w:p w:rsidR="00000000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281A7A" w:rsidRDefault="00281A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</w:t>
      </w:r>
    </w:p>
    <w:sectPr w:rsidR="00281A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7C"/>
    <w:rsid w:val="00281A7A"/>
    <w:rsid w:val="00B3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6ACD9A-1D65-4403-B3BB-B0600C3B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2020-08-25T11:17:00Z</dcterms:created>
  <dcterms:modified xsi:type="dcterms:W3CDTF">2020-08-25T11:17:00Z</dcterms:modified>
</cp:coreProperties>
</file>